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0606" w:rsidRDefault="00B00606">
      <w:r>
        <w:t>Bylaws Committee recommendation statement</w:t>
      </w:r>
    </w:p>
    <w:p w:rsidR="00B00606" w:rsidRDefault="00B00606"/>
    <w:p w:rsidR="002210C0" w:rsidRDefault="002210C0"/>
    <w:p w:rsidR="003A5D22" w:rsidRPr="00766659" w:rsidRDefault="00B00606">
      <w:pPr>
        <w:rPr>
          <w:b/>
          <w:bCs/>
        </w:rPr>
      </w:pPr>
      <w:r w:rsidRPr="00766659">
        <w:rPr>
          <w:b/>
          <w:bCs/>
        </w:rPr>
        <w:t xml:space="preserve">Amendment 1: </w:t>
      </w:r>
    </w:p>
    <w:p w:rsidR="00B00606" w:rsidRDefault="00CE3422">
      <w:r>
        <w:t>The Bylaws Committee recommends adoption of this amendment</w:t>
      </w:r>
      <w:r w:rsidR="003A5D22">
        <w:t>. It would allow City Committees’ Full membership to elect their Officers.</w:t>
      </w:r>
    </w:p>
    <w:p w:rsidR="003A5D22" w:rsidRPr="00766659" w:rsidRDefault="003A5D22">
      <w:pPr>
        <w:rPr>
          <w:b/>
          <w:bCs/>
        </w:rPr>
      </w:pPr>
      <w:r w:rsidRPr="00766659">
        <w:rPr>
          <w:b/>
          <w:bCs/>
        </w:rPr>
        <w:t xml:space="preserve">Amendment 2: </w:t>
      </w:r>
    </w:p>
    <w:p w:rsidR="003A5D22" w:rsidRDefault="003A5D22">
      <w:r>
        <w:t xml:space="preserve">The Bylaws Committee recommends adoption of the amendment. It would move the date the Annual Meeting to April. Scheduling the Annual Meeting in April will reduce the likelihood of the Annual meeting of having to be rescheduled due to inclement weather. </w:t>
      </w:r>
    </w:p>
    <w:p w:rsidR="00E41675" w:rsidRPr="00766659" w:rsidRDefault="003A5D22">
      <w:pPr>
        <w:rPr>
          <w:b/>
          <w:bCs/>
        </w:rPr>
      </w:pPr>
      <w:r w:rsidRPr="00766659">
        <w:rPr>
          <w:b/>
          <w:bCs/>
        </w:rPr>
        <w:t>Amendment 3:</w:t>
      </w:r>
    </w:p>
    <w:p w:rsidR="003A5D22" w:rsidRDefault="003A5D22">
      <w:r>
        <w:t xml:space="preserve"> The </w:t>
      </w:r>
      <w:r w:rsidR="00E41675">
        <w:t xml:space="preserve">Bylaws Committee recommends the adoption of the amendment. It would allow the NHRSC to post pone the meeting in advance to help ensure the safety of the members and maximize participation in the meeting.  </w:t>
      </w:r>
    </w:p>
    <w:p w:rsidR="00E41675" w:rsidRPr="00766659" w:rsidRDefault="00E41675">
      <w:pPr>
        <w:rPr>
          <w:b/>
          <w:bCs/>
        </w:rPr>
      </w:pPr>
      <w:r w:rsidRPr="00766659">
        <w:rPr>
          <w:b/>
          <w:bCs/>
        </w:rPr>
        <w:t xml:space="preserve">Amendment 4: </w:t>
      </w:r>
    </w:p>
    <w:p w:rsidR="00E41675" w:rsidRDefault="00E41675">
      <w:r>
        <w:t xml:space="preserve">The Bylaws Committee recommends the adoption of this amendment. This would allow the County and City Committees additional time to hold their caucuses and elect officers. This will also ease the burden of the Executive Director and other staff to cram multiple meetings in a very short window. The adoption of this amendment is dependent on the passage of Amendment 2. </w:t>
      </w:r>
    </w:p>
    <w:p w:rsidR="002210C0" w:rsidRPr="00766659" w:rsidRDefault="002210C0">
      <w:pPr>
        <w:rPr>
          <w:b/>
          <w:bCs/>
        </w:rPr>
      </w:pPr>
      <w:r w:rsidRPr="00766659">
        <w:rPr>
          <w:b/>
          <w:bCs/>
        </w:rPr>
        <w:t xml:space="preserve">Amendment 5: </w:t>
      </w:r>
    </w:p>
    <w:p w:rsidR="002210C0" w:rsidRDefault="002210C0">
      <w:r>
        <w:t>The Bylaws Committee does not recommend the adoption of this amendment. The</w:t>
      </w:r>
      <w:r w:rsidR="00766659">
        <w:t xml:space="preserve">re is no language other than Closed Primary to be added to the bylaws. </w:t>
      </w:r>
    </w:p>
    <w:p w:rsidR="002210C0" w:rsidRPr="00766659" w:rsidRDefault="002210C0">
      <w:pPr>
        <w:rPr>
          <w:b/>
          <w:bCs/>
        </w:rPr>
      </w:pPr>
      <w:r w:rsidRPr="00766659">
        <w:rPr>
          <w:b/>
          <w:bCs/>
        </w:rPr>
        <w:t xml:space="preserve">Amendment 6: </w:t>
      </w:r>
    </w:p>
    <w:p w:rsidR="002210C0" w:rsidRDefault="002210C0">
      <w:r>
        <w:t>The Bylaws Committee i</w:t>
      </w:r>
      <w:r w:rsidR="00D13447">
        <w:t>n</w:t>
      </w:r>
      <w:r>
        <w:t xml:space="preserve"> a split vote does not recommend this amendment. </w:t>
      </w:r>
      <w:r w:rsidR="005676C8">
        <w:t xml:space="preserve">A temporary appointment </w:t>
      </w:r>
      <w:r w:rsidR="00766659">
        <w:t xml:space="preserve">for National Committeeman/Committeewoman </w:t>
      </w:r>
      <w:r w:rsidR="005676C8">
        <w:t xml:space="preserve">by the </w:t>
      </w:r>
      <w:r w:rsidR="009D416D">
        <w:t>S</w:t>
      </w:r>
      <w:r w:rsidR="005676C8">
        <w:t>tate Chairman</w:t>
      </w:r>
      <w:r w:rsidR="009D416D">
        <w:t xml:space="preserve"> should receive the highest number of votes by the Executive Committee until the next Annual Meeting where the full state committee will vote for the person to fill the remaining term. </w:t>
      </w:r>
    </w:p>
    <w:p w:rsidR="00D13447" w:rsidRPr="00766659" w:rsidRDefault="009730E3">
      <w:pPr>
        <w:rPr>
          <w:b/>
          <w:bCs/>
        </w:rPr>
      </w:pPr>
      <w:r w:rsidRPr="00766659">
        <w:rPr>
          <w:b/>
          <w:bCs/>
        </w:rPr>
        <w:t xml:space="preserve">Amendment 7: </w:t>
      </w:r>
    </w:p>
    <w:p w:rsidR="009730E3" w:rsidRDefault="00D13447">
      <w:r>
        <w:t xml:space="preserve">The Bylaws Committee does not recommend this amendment. The special meeting requirements were tightened a few years ago due to the cost and resources devoted to a special meeting. A special meeting should only take place under </w:t>
      </w:r>
      <w:r w:rsidR="0097406E">
        <w:t xml:space="preserve">extraordinary circumstances. </w:t>
      </w:r>
    </w:p>
    <w:p w:rsidR="0097406E" w:rsidRPr="00766659" w:rsidRDefault="0097406E">
      <w:pPr>
        <w:rPr>
          <w:b/>
          <w:bCs/>
        </w:rPr>
      </w:pPr>
      <w:r w:rsidRPr="00766659">
        <w:rPr>
          <w:b/>
          <w:bCs/>
        </w:rPr>
        <w:t xml:space="preserve">Amendment 8: </w:t>
      </w:r>
    </w:p>
    <w:p w:rsidR="00551EB1" w:rsidRDefault="00551EB1">
      <w:r>
        <w:t xml:space="preserve">The Bylaw’s Committee does not recommend this amendment. The Executive Committee currently meets more than six times per year. </w:t>
      </w:r>
    </w:p>
    <w:sectPr w:rsidR="00551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06"/>
    <w:rsid w:val="002210C0"/>
    <w:rsid w:val="003A5D22"/>
    <w:rsid w:val="00551EB1"/>
    <w:rsid w:val="005676C8"/>
    <w:rsid w:val="00741130"/>
    <w:rsid w:val="00766659"/>
    <w:rsid w:val="009730E3"/>
    <w:rsid w:val="0097406E"/>
    <w:rsid w:val="009D416D"/>
    <w:rsid w:val="00B00606"/>
    <w:rsid w:val="00CE3422"/>
    <w:rsid w:val="00D13447"/>
    <w:rsid w:val="00E4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A3C7A"/>
  <w15:chartTrackingRefBased/>
  <w15:docId w15:val="{B000CBF1-B9FA-46F7-9583-8B113334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Buda</dc:creator>
  <cp:keywords/>
  <dc:description/>
  <cp:lastModifiedBy>Chris Buda</cp:lastModifiedBy>
  <cp:revision>6</cp:revision>
  <dcterms:created xsi:type="dcterms:W3CDTF">2023-01-16T00:14:00Z</dcterms:created>
  <dcterms:modified xsi:type="dcterms:W3CDTF">2023-01-16T02:08:00Z</dcterms:modified>
</cp:coreProperties>
</file>